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330A" w:rsidR="00F8330A" w:rsidP="00F8330A" w:rsidRDefault="00F8330A" w14:paraId="2F1B5D95" w14:textId="77777777">
      <w:pPr>
        <w:rPr>
          <w:bCs w:val="0"/>
        </w:rPr>
      </w:pPr>
      <w:r w:rsidRPr="00F8330A">
        <w:rPr>
          <w:bCs w:val="0"/>
        </w:rPr>
        <w:t>Koleżanki i Koledzy,</w:t>
      </w:r>
    </w:p>
    <w:p w:rsidRPr="00F8330A" w:rsidR="00F8330A" w:rsidP="00F8330A" w:rsidRDefault="00F8330A" w14:paraId="47E1EB34" w14:textId="042032A4">
      <w:pPr/>
      <w:r w:rsidR="76669BCA">
        <w:rPr/>
        <w:t>j</w:t>
      </w:r>
      <w:r w:rsidR="00F8330A">
        <w:rPr/>
        <w:t>uż 12 maja rozpoczynamy XII Tydzień Bezpieczeństwa, który w tym roku odbywa się pod hasłem</w:t>
      </w:r>
      <w:r w:rsidR="00140612">
        <w:rPr/>
        <w:t xml:space="preserve"> </w:t>
      </w:r>
      <w:r w:rsidR="00F8330A">
        <w:rPr/>
        <w:t>„Bezpieczeństwo. Tu nie ma miejsca na iluzję.”</w:t>
      </w:r>
    </w:p>
    <w:p w:rsidRPr="00F8330A" w:rsidR="00F8330A" w:rsidP="00F8330A" w:rsidRDefault="004361C6" w14:paraId="41090E12" w14:textId="0A224ED5">
      <w:pPr/>
      <w:r w:rsidR="45E819C6">
        <w:rPr/>
        <w:t xml:space="preserve">Jak co roku, </w:t>
      </w:r>
      <w:r w:rsidR="45E819C6">
        <w:rPr/>
        <w:t>t</w:t>
      </w:r>
      <w:r w:rsidR="652AAFB4">
        <w:rPr/>
        <w:t>o dla naszych firm wyjątkowy czas</w:t>
      </w:r>
      <w:r w:rsidR="2979BFAC">
        <w:rPr/>
        <w:t>.</w:t>
      </w:r>
      <w:r w:rsidR="652AAFB4">
        <w:rPr/>
        <w:t xml:space="preserve"> </w:t>
      </w:r>
      <w:r w:rsidR="3B3FEED2">
        <w:rPr/>
        <w:t xml:space="preserve">To </w:t>
      </w:r>
      <w:r w:rsidR="652AAFB4">
        <w:rPr/>
        <w:t>tydzień, w którym nie tylko intensywnie rozmawiamy o bezpieczeństwie pracy, ale przede wszystkim wspólnie działamy, by realnie je wzmacniać na naszych budowach</w:t>
      </w:r>
      <w:r w:rsidR="45E819C6">
        <w:rPr/>
        <w:t>, a zdobytą wiedzę i umiejętności wykorzystywać każdego dnia w naszej pracy.</w:t>
      </w:r>
    </w:p>
    <w:p w:rsidRPr="00F8330A" w:rsidR="00F8330A" w:rsidP="00F8330A" w:rsidRDefault="00F8330A" w14:paraId="136D9CC3" w14:textId="5FE16BC3">
      <w:pPr/>
      <w:r w:rsidR="00F8330A">
        <w:rPr/>
        <w:t xml:space="preserve">W ramach Tygodnia Bezpieczeństwa przygotowaliśmy dla Was szereg aktywności i atrakcji, dzięki którym będziecie mogli nie tylko poszerzyć swoją wiedzę i umiejętności, ale również przećwiczyć je w praktyce. Wierzymy, że </w:t>
      </w:r>
      <w:r w:rsidR="004361C6">
        <w:rPr/>
        <w:t xml:space="preserve">aktywny </w:t>
      </w:r>
      <w:r w:rsidR="00F8330A">
        <w:rPr/>
        <w:t xml:space="preserve">udział </w:t>
      </w:r>
      <w:r w:rsidR="4A82A6BA">
        <w:rPr/>
        <w:t xml:space="preserve">w </w:t>
      </w:r>
      <w:r w:rsidR="004361C6">
        <w:rPr/>
        <w:t>XII</w:t>
      </w:r>
      <w:r w:rsidR="004361C6">
        <w:rPr/>
        <w:t xml:space="preserve"> Tygodniu Bezpieczeństwa</w:t>
      </w:r>
      <w:r w:rsidR="00F8330A">
        <w:rPr/>
        <w:t xml:space="preserve"> zarówno dla Was samych, jak i Waszych kolegów</w:t>
      </w:r>
      <w:r w:rsidR="7F4B150C">
        <w:rPr/>
        <w:t>,</w:t>
      </w:r>
      <w:r w:rsidR="0090518D">
        <w:rPr/>
        <w:t xml:space="preserve"> </w:t>
      </w:r>
      <w:r w:rsidR="004361C6">
        <w:rPr/>
        <w:t>przyniesie wymierne korzyści w postaci podniesienia standardów BHP i ograniczenia ryzyka wystąpienia wypadków.</w:t>
      </w:r>
    </w:p>
    <w:p w:rsidRPr="00F8330A" w:rsidR="00F8330A" w:rsidP="00F8330A" w:rsidRDefault="00F8330A" w14:paraId="6F239E9B" w14:textId="77777777">
      <w:pPr>
        <w:rPr>
          <w:bCs w:val="0"/>
        </w:rPr>
      </w:pPr>
      <w:r w:rsidRPr="00F8330A">
        <w:rPr>
          <w:bCs w:val="0"/>
        </w:rPr>
        <w:t>Wśród zaplanowanych wydarzeń znajdziecie m.in.:</w:t>
      </w:r>
    </w:p>
    <w:p w:rsidRPr="00F8330A" w:rsidR="00F8330A" w:rsidP="00F8330A" w:rsidRDefault="00F8330A" w14:paraId="4488A23C" w14:textId="77777777">
      <w:pPr>
        <w:numPr>
          <w:ilvl w:val="0"/>
          <w:numId w:val="1"/>
        </w:numPr>
        <w:rPr>
          <w:bCs w:val="0"/>
        </w:rPr>
      </w:pPr>
      <w:r w:rsidRPr="00F8330A">
        <w:rPr>
          <w:bCs w:val="0"/>
        </w:rPr>
        <w:t>szkolenia, warsztaty i pokazy praktyczne,</w:t>
      </w:r>
    </w:p>
    <w:p w:rsidRPr="00F8330A" w:rsidR="00F8330A" w:rsidP="00F8330A" w:rsidRDefault="00F8330A" w14:paraId="48C4B070" w14:textId="77777777">
      <w:pPr>
        <w:numPr>
          <w:ilvl w:val="0"/>
          <w:numId w:val="1"/>
        </w:numPr>
        <w:rPr>
          <w:bCs w:val="0"/>
        </w:rPr>
      </w:pPr>
      <w:r w:rsidRPr="00F8330A">
        <w:rPr>
          <w:bCs w:val="0"/>
        </w:rPr>
        <w:t>spotkania z ekspertami i służbami BHP,</w:t>
      </w:r>
    </w:p>
    <w:p w:rsidRPr="00F8330A" w:rsidR="00F8330A" w:rsidP="00F8330A" w:rsidRDefault="00F8330A" w14:paraId="3CB18DF5" w14:textId="77777777">
      <w:pPr>
        <w:numPr>
          <w:ilvl w:val="0"/>
          <w:numId w:val="1"/>
        </w:numPr>
        <w:rPr>
          <w:bCs w:val="0"/>
        </w:rPr>
      </w:pPr>
      <w:r w:rsidRPr="00F8330A">
        <w:rPr>
          <w:bCs w:val="0"/>
        </w:rPr>
        <w:t>turniej pierwszej pomocy, w którym nasi koledzy będą rywalizować z najlepszymi zespołami firm zrzeszonych w Porozumieniu dla Bezpieczeństwa w Budownictwie. Trzymamy za nich kciuki i życzymy powodzenia!</w:t>
      </w:r>
    </w:p>
    <w:p w:rsidRPr="00F8330A" w:rsidR="00F8330A" w:rsidP="00F8330A" w:rsidRDefault="00F8330A" w14:paraId="029FBE9C" w14:textId="463E1252">
      <w:pPr/>
      <w:r w:rsidR="00F8330A">
        <w:rPr/>
        <w:t>Zachęcamy Was również do obejrzenia f</w:t>
      </w:r>
      <w:r w:rsidRPr="06981CE0" w:rsidR="00F8330A">
        <w:rPr>
          <w:b w:val="1"/>
          <w:bCs w:val="1"/>
        </w:rPr>
        <w:t>ilmu poświęconego znaczeniu codziennych decyzji</w:t>
      </w:r>
      <w:r w:rsidR="00F8330A">
        <w:rPr/>
        <w:t xml:space="preserve">, które podejmujemy w pracy – często </w:t>
      </w:r>
      <w:r w:rsidR="004361C6">
        <w:rPr/>
        <w:t xml:space="preserve">automatycznie </w:t>
      </w:r>
      <w:r w:rsidR="62A8E26F">
        <w:rPr/>
        <w:t xml:space="preserve">i w </w:t>
      </w:r>
      <w:r w:rsidR="004361C6">
        <w:rPr/>
        <w:t>oparciu o rutynę</w:t>
      </w:r>
      <w:r w:rsidR="00F8330A">
        <w:rPr/>
        <w:t xml:space="preserve">, bez głębszego zastanowienia się nad </w:t>
      </w:r>
      <w:r w:rsidR="00F8330A">
        <w:rPr/>
        <w:t>konsekwencjami</w:t>
      </w:r>
      <w:r w:rsidR="004361C6">
        <w:rPr/>
        <w:t xml:space="preserve"> i z poczuciem iluzorycznego bezpieczeństwa</w:t>
      </w:r>
      <w:r w:rsidR="772788D6">
        <w:rPr/>
        <w:t>.</w:t>
      </w:r>
      <w:r w:rsidR="00F8330A">
        <w:rPr/>
        <w:t xml:space="preserve"> A przecież to właśnie te wybory decydują o tym</w:t>
      </w:r>
      <w:r w:rsidR="00F8330A">
        <w:rPr/>
        <w:t xml:space="preserve"> czy wszyscy bezpiecznie wrócimy do domu. Chcemy, by każdy z nas podejmował decyzje, które chronią życie.</w:t>
      </w:r>
    </w:p>
    <w:p w:rsidRPr="00F8330A" w:rsidR="00F8330A" w:rsidP="00F8330A" w:rsidRDefault="00F8330A" w14:paraId="4560088A" w14:textId="4BEFF0C0">
      <w:pPr/>
      <w:r w:rsidR="00F8330A">
        <w:rPr/>
        <w:t xml:space="preserve">W tym roku, wspólnie z Głównym Inspektorem Pracy, Porozumienie dla Bezpieczeństwa w Budownictwie organizuje także </w:t>
      </w:r>
      <w:r w:rsidRPr="06981CE0" w:rsidR="00F8330A">
        <w:rPr>
          <w:b w:val="1"/>
          <w:bCs w:val="1"/>
        </w:rPr>
        <w:t>konkurs na innowacje w dziedzinie BHP</w:t>
      </w:r>
      <w:r w:rsidR="00F8330A">
        <w:rPr/>
        <w:t>. Celem</w:t>
      </w:r>
      <w:r w:rsidR="004361C6">
        <w:rPr/>
        <w:t xml:space="preserve"> konkursu</w:t>
      </w:r>
      <w:r w:rsidR="00F8330A">
        <w:rPr/>
        <w:t xml:space="preserve"> jest promowanie pomysłów, które realnie wpływają na poprawę bezpieczeństwa na budowie. Jeśli macie ciekawe rozwiązania, które mogą usprawnić pracę i zwiększyć ochronę zdrowia</w:t>
      </w:r>
      <w:r w:rsidR="3C6F26A3">
        <w:rPr/>
        <w:t>,</w:t>
      </w:r>
      <w:r w:rsidR="00F8330A">
        <w:rPr/>
        <w:t xml:space="preserve"> </w:t>
      </w:r>
      <w:r w:rsidR="00F8330A">
        <w:rPr/>
        <w:t>to świetna okazja, by je zaprezentować</w:t>
      </w:r>
      <w:r w:rsidR="004361C6">
        <w:rPr/>
        <w:t xml:space="preserve"> – zachęcamy Was do udziału w konkursie</w:t>
      </w:r>
      <w:r w:rsidR="657A4815">
        <w:rPr/>
        <w:t>.</w:t>
      </w:r>
    </w:p>
    <w:p w:rsidR="6B21C4DC" w:rsidRDefault="6B21C4DC" w14:paraId="4D133237" w14:textId="46F0C3C8">
      <w:r w:rsidR="6B21C4DC">
        <w:rPr/>
        <w:t xml:space="preserve">Wszystkie materiały znajdziecie </w:t>
      </w:r>
      <w:r w:rsidR="6B21C4DC">
        <w:rPr/>
        <w:t>xxx [na stronie PBB? + każdy określa własne media]</w:t>
      </w:r>
    </w:p>
    <w:p w:rsidRPr="00F8330A" w:rsidR="00F8330A" w:rsidP="00F8330A" w:rsidRDefault="00F8330A" w14:paraId="103473E0" w14:textId="59E83686">
      <w:pPr/>
      <w:r w:rsidR="652AAFB4">
        <w:rPr/>
        <w:t>Tydzień Bezpieczeństwa to nie tylko teoria.</w:t>
      </w:r>
      <w:r>
        <w:br/>
      </w:r>
      <w:r w:rsidR="652AAFB4">
        <w:rPr/>
        <w:t>To praktyka, rozmowa i wspólne zaangażowanie.</w:t>
      </w:r>
      <w:r>
        <w:br/>
      </w:r>
      <w:r w:rsidR="652AAFB4">
        <w:rPr/>
        <w:t>To czas, w którym razem uczymy się podejmować dobre decyzje.</w:t>
      </w:r>
      <w:r w:rsidR="29C7D8FB">
        <w:rPr/>
        <w:t xml:space="preserve"> </w:t>
      </w:r>
      <w:r w:rsidR="4A1AC658">
        <w:rPr/>
        <w:t>Decyzje</w:t>
      </w:r>
      <w:r w:rsidR="652AAFB4">
        <w:rPr/>
        <w:t>, które chronią życie.</w:t>
      </w:r>
    </w:p>
    <w:p w:rsidRPr="00770D76" w:rsidR="00770D76" w:rsidP="00770D76" w:rsidRDefault="00770D76" w14:paraId="5547B26C" w14:textId="6AD0792B">
      <w:r w:rsidRPr="00770D76">
        <w:rPr>
          <w:b/>
        </w:rPr>
        <w:t>[Imię i nazwisko]</w:t>
      </w:r>
      <w:r w:rsidRPr="00770D76">
        <w:br/>
      </w:r>
      <w:r w:rsidR="00F8330A">
        <w:t>stanowisko BHP</w:t>
      </w:r>
      <w:r w:rsidRPr="00770D76">
        <w:br/>
      </w:r>
      <w:r w:rsidRPr="00770D76">
        <w:rPr>
          <w:b/>
        </w:rPr>
        <w:t>[Nazwa firmy]</w:t>
      </w:r>
    </w:p>
    <w:p w:rsidR="00714167" w:rsidRDefault="00714167" w14:paraId="0E31E92D" w14:textId="77777777"/>
    <w:sectPr w:rsidR="007141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E 45 Light">
    <w:altName w:val="Arial"/>
    <w:charset w:val="EE"/>
    <w:family w:val="auto"/>
    <w:pitch w:val="variable"/>
    <w:sig w:usb0="800000AF" w:usb1="5000204A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B28"/>
    <w:multiLevelType w:val="multilevel"/>
    <w:tmpl w:val="A9D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353437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84"/>
    <w:rsid w:val="000324BE"/>
    <w:rsid w:val="00140612"/>
    <w:rsid w:val="00151135"/>
    <w:rsid w:val="00304C39"/>
    <w:rsid w:val="004015D5"/>
    <w:rsid w:val="004361C6"/>
    <w:rsid w:val="00470AA3"/>
    <w:rsid w:val="006011C1"/>
    <w:rsid w:val="00691F31"/>
    <w:rsid w:val="006E3D6B"/>
    <w:rsid w:val="00714167"/>
    <w:rsid w:val="00770D76"/>
    <w:rsid w:val="0090518D"/>
    <w:rsid w:val="00B87B8F"/>
    <w:rsid w:val="00C45BC7"/>
    <w:rsid w:val="00CA2A84"/>
    <w:rsid w:val="00CC52FF"/>
    <w:rsid w:val="00EE2465"/>
    <w:rsid w:val="00F8330A"/>
    <w:rsid w:val="00FE762A"/>
    <w:rsid w:val="06981CE0"/>
    <w:rsid w:val="0BE81BF3"/>
    <w:rsid w:val="0F0FC1EE"/>
    <w:rsid w:val="1832C316"/>
    <w:rsid w:val="1B865D4F"/>
    <w:rsid w:val="2979BFAC"/>
    <w:rsid w:val="29C7D8FB"/>
    <w:rsid w:val="3824C0D4"/>
    <w:rsid w:val="3B3FEED2"/>
    <w:rsid w:val="3C6F26A3"/>
    <w:rsid w:val="403CBCE2"/>
    <w:rsid w:val="433A54E4"/>
    <w:rsid w:val="45E819C6"/>
    <w:rsid w:val="4A1AC658"/>
    <w:rsid w:val="4A82A6BA"/>
    <w:rsid w:val="62A8E26F"/>
    <w:rsid w:val="640895A6"/>
    <w:rsid w:val="652AAFB4"/>
    <w:rsid w:val="657A4815"/>
    <w:rsid w:val="689F0F1B"/>
    <w:rsid w:val="6B21C4DC"/>
    <w:rsid w:val="6B56411A"/>
    <w:rsid w:val="6C24E2F3"/>
    <w:rsid w:val="6E21E3F3"/>
    <w:rsid w:val="76669BCA"/>
    <w:rsid w:val="772788D6"/>
    <w:rsid w:val="7F4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CC4"/>
  <w15:chartTrackingRefBased/>
  <w15:docId w15:val="{BC6398C6-E09D-4125-872C-92AB13F14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CE 45 Light" w:hAnsi="Helvetica CE 45 Light" w:eastAsiaTheme="minorHAnsi" w:cstheme="minorBidi"/>
        <w:bCs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A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A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A8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A8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A8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A84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A84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A84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A84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CA2A8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CA2A8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A2A84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A2A84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CA2A84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CA2A84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CA2A84"/>
    <w:rPr>
      <w:rFonts w:asciiTheme="minorHAnsi" w:hAnsiTheme="minorHAnsi"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CA2A84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CA2A84"/>
    <w:rPr>
      <w:rFonts w:asciiTheme="minorHAnsi" w:hAnsiTheme="minorHAnsi"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A8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A2A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A84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A2A84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A84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CA2A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A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A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A8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A2A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A84"/>
    <w:rPr>
      <w:b/>
      <w:bCs w:val="0"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3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56581F7F044E8C0A3C3A13BF1F66" ma:contentTypeVersion="12" ma:contentTypeDescription="Create a new document." ma:contentTypeScope="" ma:versionID="3b67a10934ffc61c2c1ba484deb89324">
  <xsd:schema xmlns:xsd="http://www.w3.org/2001/XMLSchema" xmlns:xs="http://www.w3.org/2001/XMLSchema" xmlns:p="http://schemas.microsoft.com/office/2006/metadata/properties" xmlns:ns2="46fe56e3-4c81-4abc-b7b5-9dbe0121c8f6" xmlns:ns3="4448d3de-6929-4187-9a58-9dbb24f0ed50" targetNamespace="http://schemas.microsoft.com/office/2006/metadata/properties" ma:root="true" ma:fieldsID="687b19c827f32e22eb4ca92208f862eb" ns2:_="" ns3:_="">
    <xsd:import namespace="46fe56e3-4c81-4abc-b7b5-9dbe0121c8f6"/>
    <xsd:import namespace="4448d3de-6929-4187-9a58-9dbb24f0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6e3-4c81-4abc-b7b5-9dbe0121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aec124-e506-4f9c-a974-09b9bbb82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3de-6929-4187-9a58-9dbb24f0e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fe22d7-c092-4377-b2fe-8b0b2c102c9c}" ma:internalName="TaxCatchAll" ma:showField="CatchAllData" ma:web="4448d3de-6929-4187-9a58-9dbb24f0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6e3-4c81-4abc-b7b5-9dbe0121c8f6">
      <Terms xmlns="http://schemas.microsoft.com/office/infopath/2007/PartnerControls"/>
    </lcf76f155ced4ddcb4097134ff3c332f>
    <TaxCatchAll xmlns="4448d3de-6929-4187-9a58-9dbb24f0ed50" xsi:nil="true"/>
  </documentManagement>
</p:properties>
</file>

<file path=customXml/itemProps1.xml><?xml version="1.0" encoding="utf-8"?>
<ds:datastoreItem xmlns:ds="http://schemas.openxmlformats.org/officeDocument/2006/customXml" ds:itemID="{055BA6A2-A364-4FE1-9F22-7F5D0ACA192D}"/>
</file>

<file path=customXml/itemProps2.xml><?xml version="1.0" encoding="utf-8"?>
<ds:datastoreItem xmlns:ds="http://schemas.openxmlformats.org/officeDocument/2006/customXml" ds:itemID="{66D20A37-9218-44B9-AE0E-AD45441278AC}"/>
</file>

<file path=customXml/itemProps3.xml><?xml version="1.0" encoding="utf-8"?>
<ds:datastoreItem xmlns:ds="http://schemas.openxmlformats.org/officeDocument/2006/customXml" ds:itemID="{9B95BC27-F1D3-4CBB-8A9B-0403CB43AD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Hochtef Polska S.A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Legowicz, Kamil</dc:creator>
  <keywords/>
  <dc:description/>
  <lastModifiedBy>Urszula Gawrysiak</lastModifiedBy>
  <revision>11</revision>
  <dcterms:created xsi:type="dcterms:W3CDTF">2025-04-10T10:26:00.0000000Z</dcterms:created>
  <dcterms:modified xsi:type="dcterms:W3CDTF">2025-04-14T10:53:52.5208261Z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0x010100897A56581F7F044E8C0A3C3A13BF1F66</vt:lpwstr>
  </property>
  <property fmtid="{D5CDD505-2E9C-101B-9397-08002B2CF9AE}" pid="3" name="MediaServiceImageTags">
    <vt:lpwstr/>
  </property>
</Properties>
</file>